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03-06/2025/5568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Севастополь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20.10.2025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Севастополь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10089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03-06/2025/5568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